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0A6" w:rsidRPr="001F61F7" w:rsidRDefault="00E550A6" w:rsidP="004D5262">
      <w:pPr>
        <w:pStyle w:val="Nagwek1"/>
        <w:rPr>
          <w:rFonts w:ascii="Arial" w:hAnsi="Arial" w:cs="Arial"/>
          <w:sz w:val="24"/>
          <w:szCs w:val="24"/>
        </w:rPr>
      </w:pPr>
      <w:r w:rsidRPr="001F61F7">
        <w:rPr>
          <w:rFonts w:ascii="Arial" w:hAnsi="Arial" w:cs="Arial"/>
          <w:sz w:val="24"/>
          <w:szCs w:val="24"/>
        </w:rPr>
        <w:t xml:space="preserve">Piotrków Trybunalski, dnia </w:t>
      </w:r>
      <w:r w:rsidR="006D6215">
        <w:rPr>
          <w:rFonts w:ascii="Arial" w:hAnsi="Arial" w:cs="Arial"/>
          <w:sz w:val="24"/>
          <w:szCs w:val="24"/>
        </w:rPr>
        <w:t>03.02</w:t>
      </w:r>
      <w:r w:rsidRPr="001F61F7">
        <w:rPr>
          <w:rFonts w:ascii="Arial" w:hAnsi="Arial" w:cs="Arial"/>
          <w:sz w:val="24"/>
          <w:szCs w:val="24"/>
        </w:rPr>
        <w:t>.202</w:t>
      </w:r>
      <w:r w:rsidR="00351D47">
        <w:rPr>
          <w:rFonts w:ascii="Arial" w:hAnsi="Arial" w:cs="Arial"/>
          <w:sz w:val="24"/>
          <w:szCs w:val="24"/>
        </w:rPr>
        <w:t>3</w:t>
      </w:r>
      <w:r w:rsidRPr="001F61F7">
        <w:rPr>
          <w:rFonts w:ascii="Arial" w:hAnsi="Arial" w:cs="Arial"/>
          <w:sz w:val="24"/>
          <w:szCs w:val="24"/>
        </w:rPr>
        <w:t xml:space="preserve"> r.</w:t>
      </w:r>
    </w:p>
    <w:p w:rsidR="00AF4E64" w:rsidRDefault="00AF4E64" w:rsidP="00467281">
      <w:pPr>
        <w:widowControl w:val="0"/>
        <w:tabs>
          <w:tab w:val="left" w:pos="0"/>
        </w:tabs>
        <w:suppressAutoHyphens w:val="0"/>
        <w:spacing w:before="228" w:after="228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92F67" w:rsidRPr="00B92F67" w:rsidRDefault="00B92F67" w:rsidP="00B92F67">
      <w:pPr>
        <w:pStyle w:val="Nagwek"/>
        <w:rPr>
          <w:rFonts w:hint="eastAsia"/>
          <w:b/>
        </w:rPr>
      </w:pPr>
      <w:r w:rsidRPr="00B92F67">
        <w:rPr>
          <w:b/>
        </w:rPr>
        <w:t>Zawiadomienie o wyborze najkorzystniejszej oferty</w:t>
      </w:r>
    </w:p>
    <w:p w:rsidR="00AE6384" w:rsidRDefault="00AE6384" w:rsidP="00622AAE">
      <w:pPr>
        <w:pStyle w:val="Nagwek"/>
        <w:spacing w:before="0" w:after="0" w:line="360" w:lineRule="auto"/>
        <w:rPr>
          <w:rFonts w:ascii="Arial" w:hAnsi="Arial"/>
          <w:sz w:val="24"/>
          <w:szCs w:val="24"/>
        </w:rPr>
      </w:pPr>
    </w:p>
    <w:p w:rsidR="00B92F67" w:rsidRPr="00C47AFF" w:rsidRDefault="00A8786F" w:rsidP="00C47AFF">
      <w:pPr>
        <w:spacing w:after="0" w:line="360" w:lineRule="auto"/>
        <w:rPr>
          <w:rFonts w:ascii="Arial" w:hAnsi="Arial"/>
          <w:bCs/>
          <w:iCs/>
          <w:sz w:val="24"/>
          <w:szCs w:val="24"/>
        </w:rPr>
      </w:pPr>
      <w:r w:rsidRPr="00A8786F">
        <w:rPr>
          <w:rFonts w:ascii="Arial" w:hAnsi="Arial" w:cs="Arial"/>
          <w:sz w:val="24"/>
          <w:szCs w:val="24"/>
        </w:rPr>
        <w:t xml:space="preserve">Szkoła Podstawowa nr </w:t>
      </w:r>
      <w:r w:rsidR="00351D47">
        <w:rPr>
          <w:rFonts w:ascii="Arial" w:hAnsi="Arial" w:cs="Arial"/>
          <w:sz w:val="24"/>
          <w:szCs w:val="24"/>
        </w:rPr>
        <w:t>5</w:t>
      </w:r>
      <w:r w:rsidRPr="00A8786F">
        <w:rPr>
          <w:rFonts w:ascii="Arial" w:hAnsi="Arial" w:cs="Arial"/>
          <w:sz w:val="24"/>
          <w:szCs w:val="24"/>
        </w:rPr>
        <w:t xml:space="preserve"> im. </w:t>
      </w:r>
      <w:r w:rsidR="00351D47">
        <w:rPr>
          <w:rFonts w:ascii="Arial" w:hAnsi="Arial" w:cs="Arial"/>
          <w:sz w:val="24"/>
          <w:szCs w:val="24"/>
        </w:rPr>
        <w:t>A. F. Modrzewskiego</w:t>
      </w:r>
      <w:r w:rsidRPr="00A8786F">
        <w:rPr>
          <w:rFonts w:ascii="Arial" w:hAnsi="Arial" w:cs="Arial"/>
          <w:sz w:val="24"/>
          <w:szCs w:val="24"/>
        </w:rPr>
        <w:t xml:space="preserve"> w Piotrkowie Trybunalskim, ul. </w:t>
      </w:r>
      <w:r w:rsidR="00351D47">
        <w:rPr>
          <w:rFonts w:ascii="Arial" w:hAnsi="Arial" w:cs="Arial"/>
          <w:sz w:val="24"/>
          <w:szCs w:val="24"/>
        </w:rPr>
        <w:t>Jerozolimska 73</w:t>
      </w:r>
      <w:r w:rsidR="00BB025C" w:rsidRPr="00A8786F">
        <w:rPr>
          <w:rFonts w:ascii="Arial" w:hAnsi="Arial"/>
          <w:b/>
          <w:sz w:val="24"/>
          <w:szCs w:val="24"/>
        </w:rPr>
        <w:t>,</w:t>
      </w:r>
      <w:r>
        <w:rPr>
          <w:rFonts w:ascii="Arial" w:hAnsi="Arial"/>
          <w:b/>
          <w:sz w:val="24"/>
          <w:szCs w:val="24"/>
        </w:rPr>
        <w:t xml:space="preserve"> </w:t>
      </w:r>
      <w:r w:rsidR="001F61F7" w:rsidRPr="00622AAE">
        <w:rPr>
          <w:rFonts w:ascii="Arial" w:hAnsi="Arial"/>
          <w:sz w:val="24"/>
          <w:szCs w:val="24"/>
        </w:rPr>
        <w:t>uprzejmie informuje,</w:t>
      </w:r>
      <w:r w:rsidR="004B2D03" w:rsidRPr="00622AAE">
        <w:rPr>
          <w:rFonts w:ascii="Arial" w:hAnsi="Arial"/>
          <w:sz w:val="24"/>
          <w:szCs w:val="24"/>
        </w:rPr>
        <w:t xml:space="preserve"> </w:t>
      </w:r>
      <w:r w:rsidR="005F7530" w:rsidRPr="00622AAE">
        <w:rPr>
          <w:rFonts w:ascii="Arial" w:hAnsi="Arial"/>
          <w:sz w:val="24"/>
          <w:szCs w:val="24"/>
        </w:rPr>
        <w:t xml:space="preserve">iż  </w:t>
      </w:r>
      <w:r w:rsidR="00AE6384">
        <w:rPr>
          <w:rFonts w:ascii="Arial" w:hAnsi="Arial"/>
          <w:sz w:val="24"/>
          <w:szCs w:val="24"/>
        </w:rPr>
        <w:t>w postępowaniu</w:t>
      </w:r>
      <w:r w:rsidR="005F7530" w:rsidRPr="00622AAE">
        <w:rPr>
          <w:rFonts w:ascii="Arial" w:hAnsi="Arial"/>
          <w:sz w:val="24"/>
          <w:szCs w:val="24"/>
        </w:rPr>
        <w:t xml:space="preserve"> </w:t>
      </w:r>
      <w:r w:rsidR="001F61F7" w:rsidRPr="00622AAE">
        <w:rPr>
          <w:rFonts w:ascii="Arial" w:hAnsi="Arial"/>
          <w:sz w:val="24"/>
          <w:szCs w:val="24"/>
        </w:rPr>
        <w:t xml:space="preserve">o udzielenie zamówienia publicznego </w:t>
      </w:r>
      <w:r w:rsidR="00AE6384">
        <w:rPr>
          <w:rFonts w:ascii="Arial" w:hAnsi="Arial"/>
          <w:sz w:val="24"/>
          <w:szCs w:val="24"/>
          <w:shd w:val="clear" w:color="auto" w:fill="FFFFFF"/>
        </w:rPr>
        <w:t>prowadzonym</w:t>
      </w:r>
      <w:r w:rsidR="001F61F7" w:rsidRPr="00622AAE">
        <w:rPr>
          <w:rFonts w:ascii="Arial" w:hAnsi="Arial"/>
          <w:sz w:val="24"/>
          <w:szCs w:val="24"/>
          <w:shd w:val="clear" w:color="auto" w:fill="FFFFFF"/>
        </w:rPr>
        <w:t xml:space="preserve"> </w:t>
      </w:r>
      <w:r w:rsidR="001F61F7" w:rsidRPr="00622AAE">
        <w:rPr>
          <w:rFonts w:ascii="Arial" w:hAnsi="Arial"/>
          <w:sz w:val="24"/>
          <w:szCs w:val="24"/>
        </w:rPr>
        <w:t>zgodnie art. 2 ust. 1 pkt 1, co do którego przepisy ustawy z dnia</w:t>
      </w:r>
      <w:r>
        <w:rPr>
          <w:rFonts w:ascii="Arial" w:hAnsi="Arial"/>
          <w:sz w:val="24"/>
          <w:szCs w:val="24"/>
        </w:rPr>
        <w:t xml:space="preserve"> </w:t>
      </w:r>
      <w:r w:rsidR="001F61F7" w:rsidRPr="00622AAE">
        <w:rPr>
          <w:rFonts w:ascii="Arial" w:hAnsi="Arial"/>
          <w:sz w:val="24"/>
          <w:szCs w:val="24"/>
        </w:rPr>
        <w:t>11 września 2019 roku Prawo zamówień publicznych (tj. Dz. U. z 202</w:t>
      </w:r>
      <w:r w:rsidR="004D5262" w:rsidRPr="00622AAE">
        <w:rPr>
          <w:rFonts w:ascii="Arial" w:hAnsi="Arial"/>
          <w:sz w:val="24"/>
          <w:szCs w:val="24"/>
        </w:rPr>
        <w:t>2</w:t>
      </w:r>
      <w:r w:rsidR="001F61F7" w:rsidRPr="00622AAE">
        <w:rPr>
          <w:rFonts w:ascii="Arial" w:hAnsi="Arial"/>
          <w:sz w:val="24"/>
          <w:szCs w:val="24"/>
        </w:rPr>
        <w:t xml:space="preserve"> r. poz. </w:t>
      </w:r>
      <w:r w:rsidR="004D5262" w:rsidRPr="00622AAE">
        <w:rPr>
          <w:rFonts w:ascii="Arial" w:hAnsi="Arial"/>
          <w:sz w:val="24"/>
          <w:szCs w:val="24"/>
        </w:rPr>
        <w:t xml:space="preserve">1710 </w:t>
      </w:r>
      <w:r w:rsidR="001F61F7" w:rsidRPr="00622AAE">
        <w:rPr>
          <w:rFonts w:ascii="Arial" w:hAnsi="Arial"/>
          <w:sz w:val="24"/>
          <w:szCs w:val="24"/>
        </w:rPr>
        <w:t>ze zm.) nie mają zastosowania</w:t>
      </w:r>
      <w:r w:rsidR="006D6215">
        <w:rPr>
          <w:rFonts w:ascii="Arial" w:hAnsi="Arial"/>
          <w:sz w:val="24"/>
          <w:szCs w:val="24"/>
        </w:rPr>
        <w:t>,</w:t>
      </w:r>
      <w:r w:rsidR="003F70CC" w:rsidRPr="00622AAE">
        <w:rPr>
          <w:rFonts w:ascii="Arial" w:hAnsi="Arial"/>
          <w:sz w:val="24"/>
          <w:szCs w:val="24"/>
        </w:rPr>
        <w:t xml:space="preserve"> </w:t>
      </w:r>
      <w:r w:rsidR="003F70CC" w:rsidRPr="00A8786F">
        <w:rPr>
          <w:rFonts w:ascii="Arial" w:hAnsi="Arial"/>
          <w:sz w:val="24"/>
          <w:szCs w:val="24"/>
        </w:rPr>
        <w:t>na</w:t>
      </w:r>
      <w:r w:rsidR="00494155" w:rsidRPr="00A8786F">
        <w:rPr>
          <w:rFonts w:ascii="Arial" w:hAnsi="Arial"/>
          <w:sz w:val="24"/>
          <w:szCs w:val="24"/>
        </w:rPr>
        <w:t xml:space="preserve"> </w:t>
      </w:r>
      <w:bookmarkStart w:id="0" w:name="_GoBack"/>
      <w:bookmarkEnd w:id="0"/>
      <w:r w:rsidR="00BB025C" w:rsidRPr="00A8786F">
        <w:rPr>
          <w:rFonts w:ascii="Arial" w:hAnsi="Arial" w:cs="Arial"/>
          <w:sz w:val="24"/>
          <w:szCs w:val="24"/>
        </w:rPr>
        <w:t xml:space="preserve">dostawy </w:t>
      </w:r>
      <w:r w:rsidR="0036481A">
        <w:rPr>
          <w:rFonts w:ascii="Arial" w:hAnsi="Arial" w:cs="Arial"/>
          <w:sz w:val="24"/>
          <w:szCs w:val="24"/>
        </w:rPr>
        <w:t>artykułów mleczarskich</w:t>
      </w:r>
      <w:r w:rsidRPr="004D542F">
        <w:rPr>
          <w:rFonts w:ascii="Arial" w:hAnsi="Arial" w:cs="Arial"/>
          <w:sz w:val="24"/>
          <w:szCs w:val="24"/>
        </w:rPr>
        <w:t xml:space="preserve"> </w:t>
      </w:r>
      <w:r w:rsidR="00BB025C" w:rsidRPr="004D542F">
        <w:rPr>
          <w:rFonts w:ascii="Arial" w:hAnsi="Arial"/>
          <w:sz w:val="24"/>
          <w:szCs w:val="24"/>
        </w:rPr>
        <w:t xml:space="preserve">dla </w:t>
      </w:r>
      <w:r w:rsidRPr="004D542F">
        <w:rPr>
          <w:rFonts w:ascii="Arial" w:hAnsi="Arial" w:cs="Arial"/>
          <w:sz w:val="24"/>
          <w:szCs w:val="24"/>
        </w:rPr>
        <w:t xml:space="preserve">Szkoły Podstawowej nr </w:t>
      </w:r>
      <w:r w:rsidR="00204376">
        <w:rPr>
          <w:rFonts w:ascii="Arial" w:hAnsi="Arial" w:cs="Arial"/>
          <w:sz w:val="24"/>
          <w:szCs w:val="24"/>
        </w:rPr>
        <w:t>5</w:t>
      </w:r>
      <w:r w:rsidRPr="004D542F">
        <w:rPr>
          <w:rFonts w:ascii="Arial" w:hAnsi="Arial" w:cs="Arial"/>
          <w:sz w:val="24"/>
          <w:szCs w:val="24"/>
        </w:rPr>
        <w:t xml:space="preserve"> w Piotrkowie</w:t>
      </w:r>
      <w:r w:rsidRPr="00A8786F">
        <w:rPr>
          <w:rFonts w:ascii="Arial" w:hAnsi="Arial" w:cs="Arial"/>
          <w:sz w:val="24"/>
          <w:szCs w:val="24"/>
        </w:rPr>
        <w:t xml:space="preserve"> </w:t>
      </w:r>
      <w:r w:rsidRPr="00C47AFF">
        <w:rPr>
          <w:rFonts w:ascii="Arial" w:hAnsi="Arial" w:cs="Arial"/>
          <w:sz w:val="24"/>
          <w:szCs w:val="24"/>
        </w:rPr>
        <w:t>Trybunalskim</w:t>
      </w:r>
      <w:r w:rsidR="00BB025C" w:rsidRPr="00C47AFF">
        <w:rPr>
          <w:rFonts w:ascii="Arial" w:hAnsi="Arial"/>
          <w:b/>
          <w:color w:val="000000"/>
          <w:sz w:val="24"/>
          <w:szCs w:val="24"/>
          <w:shd w:val="clear" w:color="auto" w:fill="FFFFFF"/>
        </w:rPr>
        <w:t>,</w:t>
      </w:r>
      <w:r w:rsidR="00BB025C" w:rsidRPr="00C47AFF">
        <w:rPr>
          <w:rFonts w:ascii="Arial" w:hAnsi="Arial"/>
          <w:b/>
          <w:sz w:val="24"/>
          <w:szCs w:val="24"/>
        </w:rPr>
        <w:t xml:space="preserve"> </w:t>
      </w:r>
      <w:r w:rsidR="00082BFA" w:rsidRPr="00C47AFF">
        <w:rPr>
          <w:rFonts w:ascii="Arial" w:hAnsi="Arial"/>
          <w:b/>
          <w:sz w:val="24"/>
          <w:szCs w:val="24"/>
        </w:rPr>
        <w:t xml:space="preserve"> </w:t>
      </w:r>
      <w:r w:rsidR="00B92F67" w:rsidRPr="00C47AFF">
        <w:rPr>
          <w:rFonts w:ascii="Arial" w:hAnsi="Arial"/>
          <w:bCs/>
          <w:iCs/>
          <w:sz w:val="24"/>
          <w:szCs w:val="24"/>
        </w:rPr>
        <w:t>jako najkorzystniejsza została wybrana oferta Wykonawcy:</w:t>
      </w:r>
    </w:p>
    <w:p w:rsidR="00E41FBC" w:rsidRPr="00E41FBC" w:rsidRDefault="00E41FBC" w:rsidP="00E41FBC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E41FBC">
        <w:rPr>
          <w:rFonts w:ascii="Arial" w:hAnsi="Arial" w:cs="Arial"/>
          <w:color w:val="000000"/>
          <w:sz w:val="24"/>
          <w:szCs w:val="24"/>
        </w:rPr>
        <w:t>Firma Handlowa MENOS s.c.</w:t>
      </w:r>
    </w:p>
    <w:p w:rsidR="00E41FBC" w:rsidRPr="00E41FBC" w:rsidRDefault="00E41FBC" w:rsidP="00E41FBC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E41FBC">
        <w:rPr>
          <w:rFonts w:ascii="Arial" w:hAnsi="Arial" w:cs="Arial"/>
          <w:color w:val="000000"/>
          <w:sz w:val="24"/>
          <w:szCs w:val="24"/>
        </w:rPr>
        <w:t>Zbigniew Michalak, Radosław Michalak</w:t>
      </w:r>
    </w:p>
    <w:p w:rsidR="00E41FBC" w:rsidRPr="00E41FBC" w:rsidRDefault="00E41FBC" w:rsidP="00E41FBC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E41FBC">
        <w:rPr>
          <w:rFonts w:ascii="Arial" w:hAnsi="Arial" w:cs="Arial"/>
          <w:color w:val="000000"/>
          <w:sz w:val="24"/>
          <w:szCs w:val="24"/>
        </w:rPr>
        <w:t>ul. Litewska 11</w:t>
      </w:r>
    </w:p>
    <w:p w:rsidR="00E41FBC" w:rsidRPr="00E41FBC" w:rsidRDefault="00E41FBC" w:rsidP="00E41FBC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E41FBC">
        <w:rPr>
          <w:rFonts w:ascii="Arial" w:hAnsi="Arial" w:cs="Arial"/>
          <w:color w:val="000000"/>
          <w:sz w:val="24"/>
          <w:szCs w:val="24"/>
        </w:rPr>
        <w:t>97-300 Piotrków Trybunalski</w:t>
      </w:r>
    </w:p>
    <w:p w:rsidR="00E41FBC" w:rsidRPr="00E41FBC" w:rsidRDefault="00E41FBC" w:rsidP="00E41FB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41FBC">
        <w:rPr>
          <w:rFonts w:ascii="Arial" w:hAnsi="Arial" w:cs="Arial"/>
          <w:color w:val="000000"/>
          <w:sz w:val="24"/>
          <w:szCs w:val="24"/>
        </w:rPr>
        <w:t xml:space="preserve">Cena oferty brutto – </w:t>
      </w:r>
      <w:r w:rsidRPr="00E41FBC">
        <w:rPr>
          <w:rStyle w:val="Domylnaczcionkaakapitu2"/>
          <w:rFonts w:ascii="Arial" w:hAnsi="Arial" w:cs="Arial"/>
          <w:bCs/>
          <w:color w:val="000000"/>
          <w:sz w:val="24"/>
          <w:szCs w:val="24"/>
          <w:shd w:val="clear" w:color="auto" w:fill="FFFFFF"/>
        </w:rPr>
        <w:t>11.628,75 zł</w:t>
      </w:r>
    </w:p>
    <w:p w:rsidR="00B92F67" w:rsidRPr="00C47AFF" w:rsidRDefault="00B92F67" w:rsidP="00C47AFF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C47AFF">
        <w:rPr>
          <w:rFonts w:ascii="Arial" w:hAnsi="Arial" w:cs="Arial"/>
          <w:bCs/>
          <w:iCs/>
          <w:sz w:val="24"/>
          <w:szCs w:val="24"/>
        </w:rPr>
        <w:t xml:space="preserve">Uzasadnienie: </w:t>
      </w:r>
    </w:p>
    <w:p w:rsidR="00B92F67" w:rsidRPr="00622AAE" w:rsidRDefault="00B92F67" w:rsidP="00330A9F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622AAE">
        <w:rPr>
          <w:rFonts w:ascii="Arial" w:hAnsi="Arial" w:cs="Arial"/>
          <w:color w:val="000000"/>
          <w:sz w:val="24"/>
          <w:szCs w:val="24"/>
        </w:rPr>
        <w:t>Oferta złożona przez wyżej wymienionego Wykonawcę została oceniona jako najkorzystniejsza tj. uzyskała najwyższą ilość punktów – 100 pkt.</w:t>
      </w:r>
    </w:p>
    <w:p w:rsidR="004B2D03" w:rsidRPr="00AE6582" w:rsidRDefault="004B2D03" w:rsidP="00330A9F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AE6582">
        <w:rPr>
          <w:rFonts w:ascii="Arial" w:hAnsi="Arial" w:cs="Arial"/>
          <w:color w:val="000000"/>
          <w:sz w:val="24"/>
          <w:szCs w:val="24"/>
        </w:rPr>
        <w:t xml:space="preserve">W </w:t>
      </w:r>
      <w:r w:rsidR="00E41FBC">
        <w:rPr>
          <w:rFonts w:ascii="Arial" w:hAnsi="Arial" w:cs="Arial"/>
          <w:color w:val="000000"/>
          <w:sz w:val="24"/>
          <w:szCs w:val="24"/>
        </w:rPr>
        <w:t>przedmiotowym</w:t>
      </w:r>
      <w:r w:rsidRPr="00AE6582">
        <w:rPr>
          <w:rFonts w:ascii="Arial" w:hAnsi="Arial" w:cs="Arial"/>
          <w:color w:val="000000"/>
          <w:sz w:val="24"/>
          <w:szCs w:val="24"/>
        </w:rPr>
        <w:t xml:space="preserve"> postępowaniu zosta</w:t>
      </w:r>
      <w:r w:rsidR="00204376">
        <w:rPr>
          <w:rFonts w:ascii="Arial" w:hAnsi="Arial" w:cs="Arial"/>
          <w:color w:val="000000"/>
          <w:sz w:val="24"/>
          <w:szCs w:val="24"/>
        </w:rPr>
        <w:t>ły</w:t>
      </w:r>
      <w:r w:rsidR="00185233" w:rsidRPr="00AE6582">
        <w:rPr>
          <w:rFonts w:ascii="Arial" w:hAnsi="Arial" w:cs="Arial"/>
          <w:color w:val="000000"/>
          <w:sz w:val="24"/>
          <w:szCs w:val="24"/>
        </w:rPr>
        <w:t xml:space="preserve"> </w:t>
      </w:r>
      <w:r w:rsidRPr="00AE6582">
        <w:rPr>
          <w:rFonts w:ascii="Arial" w:hAnsi="Arial" w:cs="Arial"/>
          <w:color w:val="000000"/>
          <w:sz w:val="24"/>
          <w:szCs w:val="24"/>
        </w:rPr>
        <w:t>złożon</w:t>
      </w:r>
      <w:r w:rsidR="00204376">
        <w:rPr>
          <w:rFonts w:ascii="Arial" w:hAnsi="Arial" w:cs="Arial"/>
          <w:color w:val="000000"/>
          <w:sz w:val="24"/>
          <w:szCs w:val="24"/>
        </w:rPr>
        <w:t>e</w:t>
      </w:r>
      <w:r w:rsidRPr="00AE6582">
        <w:rPr>
          <w:rFonts w:ascii="Arial" w:hAnsi="Arial" w:cs="Arial"/>
          <w:color w:val="000000"/>
          <w:sz w:val="24"/>
          <w:szCs w:val="24"/>
        </w:rPr>
        <w:t xml:space="preserve"> </w:t>
      </w:r>
      <w:r w:rsidR="00204376">
        <w:rPr>
          <w:rFonts w:ascii="Arial" w:hAnsi="Arial" w:cs="Arial"/>
          <w:color w:val="000000"/>
          <w:sz w:val="24"/>
          <w:szCs w:val="24"/>
        </w:rPr>
        <w:t>2</w:t>
      </w:r>
      <w:r w:rsidRPr="00AE6582">
        <w:rPr>
          <w:rFonts w:ascii="Arial" w:hAnsi="Arial" w:cs="Arial"/>
          <w:color w:val="000000"/>
          <w:sz w:val="24"/>
          <w:szCs w:val="24"/>
        </w:rPr>
        <w:t xml:space="preserve"> ofert</w:t>
      </w:r>
      <w:r w:rsidR="00204376">
        <w:rPr>
          <w:rFonts w:ascii="Arial" w:hAnsi="Arial" w:cs="Arial"/>
          <w:color w:val="000000"/>
          <w:sz w:val="24"/>
          <w:szCs w:val="24"/>
        </w:rPr>
        <w:t>y</w:t>
      </w:r>
      <w:r w:rsidRPr="00AE6582">
        <w:rPr>
          <w:rFonts w:ascii="Arial" w:hAnsi="Arial" w:cs="Arial"/>
          <w:color w:val="000000"/>
          <w:sz w:val="24"/>
          <w:szCs w:val="24"/>
        </w:rPr>
        <w:t>:</w:t>
      </w:r>
    </w:p>
    <w:p w:rsidR="005A1627" w:rsidRPr="00E817D2" w:rsidRDefault="005A1627" w:rsidP="00E817D2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E817D2">
        <w:rPr>
          <w:rFonts w:ascii="Arial" w:hAnsi="Arial" w:cs="Arial"/>
          <w:color w:val="000000"/>
          <w:sz w:val="24"/>
          <w:szCs w:val="24"/>
        </w:rPr>
        <w:t>Oferta nr 1</w:t>
      </w:r>
    </w:p>
    <w:p w:rsidR="00E41FBC" w:rsidRPr="00E817D2" w:rsidRDefault="00E41FBC" w:rsidP="00E817D2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E817D2">
        <w:rPr>
          <w:rFonts w:ascii="Arial" w:hAnsi="Arial" w:cs="Arial"/>
          <w:color w:val="000000"/>
          <w:sz w:val="24"/>
          <w:szCs w:val="24"/>
        </w:rPr>
        <w:t>KELMES Sp. z o. o. Sp. k.</w:t>
      </w:r>
    </w:p>
    <w:p w:rsidR="00E41FBC" w:rsidRPr="00E817D2" w:rsidRDefault="00E41FBC" w:rsidP="00E817D2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E817D2">
        <w:rPr>
          <w:rFonts w:ascii="Arial" w:hAnsi="Arial" w:cs="Arial"/>
          <w:color w:val="000000"/>
          <w:sz w:val="24"/>
          <w:szCs w:val="24"/>
        </w:rPr>
        <w:t>97-200 Tomaszów Mazowiecki</w:t>
      </w:r>
    </w:p>
    <w:p w:rsidR="00E41FBC" w:rsidRPr="00E817D2" w:rsidRDefault="00E41FBC" w:rsidP="00E817D2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E817D2">
        <w:rPr>
          <w:rFonts w:ascii="Arial" w:hAnsi="Arial" w:cs="Arial"/>
          <w:color w:val="000000"/>
          <w:sz w:val="24"/>
          <w:szCs w:val="24"/>
        </w:rPr>
        <w:t>ul. Włókiennicza 20/22</w:t>
      </w:r>
    </w:p>
    <w:p w:rsidR="006C6EFA" w:rsidRPr="00E817D2" w:rsidRDefault="006C6EFA" w:rsidP="00E817D2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E817D2">
        <w:rPr>
          <w:rFonts w:ascii="Arial" w:hAnsi="Arial" w:cs="Arial"/>
          <w:bCs/>
          <w:sz w:val="24"/>
          <w:szCs w:val="24"/>
        </w:rPr>
        <w:t xml:space="preserve">Ocena oferty w kryterium „Cena” – </w:t>
      </w:r>
      <w:r w:rsidR="00E41FBC" w:rsidRPr="00E817D2">
        <w:rPr>
          <w:rFonts w:ascii="Arial" w:hAnsi="Arial" w:cs="Arial"/>
          <w:bCs/>
          <w:sz w:val="24"/>
          <w:szCs w:val="24"/>
        </w:rPr>
        <w:t>74</w:t>
      </w:r>
      <w:r w:rsidRPr="00E817D2">
        <w:rPr>
          <w:rFonts w:ascii="Arial" w:hAnsi="Arial" w:cs="Arial"/>
          <w:bCs/>
          <w:sz w:val="24"/>
          <w:szCs w:val="24"/>
        </w:rPr>
        <w:t xml:space="preserve"> pkt</w:t>
      </w:r>
    </w:p>
    <w:p w:rsidR="00204376" w:rsidRPr="00E817D2" w:rsidRDefault="00204376" w:rsidP="00E817D2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E817D2">
        <w:rPr>
          <w:rFonts w:ascii="Arial" w:hAnsi="Arial" w:cs="Arial"/>
          <w:color w:val="000000"/>
          <w:sz w:val="24"/>
          <w:szCs w:val="24"/>
        </w:rPr>
        <w:t>Oferta nr 2</w:t>
      </w:r>
    </w:p>
    <w:p w:rsidR="00E817D2" w:rsidRPr="00E817D2" w:rsidRDefault="00E817D2" w:rsidP="00E817D2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E817D2">
        <w:rPr>
          <w:rFonts w:ascii="Arial" w:hAnsi="Arial" w:cs="Arial"/>
          <w:color w:val="000000"/>
          <w:sz w:val="24"/>
          <w:szCs w:val="24"/>
        </w:rPr>
        <w:t>Firma Handlowa MENOS s.c.</w:t>
      </w:r>
    </w:p>
    <w:p w:rsidR="00E817D2" w:rsidRPr="00E817D2" w:rsidRDefault="00E817D2" w:rsidP="00E817D2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E817D2">
        <w:rPr>
          <w:rFonts w:ascii="Arial" w:hAnsi="Arial" w:cs="Arial"/>
          <w:color w:val="000000"/>
          <w:sz w:val="24"/>
          <w:szCs w:val="24"/>
        </w:rPr>
        <w:t>Zbigniew Michalak, Radosław Michalak</w:t>
      </w:r>
    </w:p>
    <w:p w:rsidR="00E817D2" w:rsidRPr="00E817D2" w:rsidRDefault="00E817D2" w:rsidP="00E817D2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E817D2">
        <w:rPr>
          <w:rFonts w:ascii="Arial" w:hAnsi="Arial" w:cs="Arial"/>
          <w:color w:val="000000"/>
          <w:sz w:val="24"/>
          <w:szCs w:val="24"/>
        </w:rPr>
        <w:t>ul. Litewska 11</w:t>
      </w:r>
    </w:p>
    <w:p w:rsidR="00E817D2" w:rsidRPr="00E817D2" w:rsidRDefault="00E817D2" w:rsidP="00E817D2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E817D2">
        <w:rPr>
          <w:rFonts w:ascii="Arial" w:hAnsi="Arial" w:cs="Arial"/>
          <w:color w:val="000000"/>
          <w:sz w:val="24"/>
          <w:szCs w:val="24"/>
        </w:rPr>
        <w:t>97-300 Piotrków Trybunalski</w:t>
      </w:r>
    </w:p>
    <w:p w:rsidR="00204376" w:rsidRPr="00E817D2" w:rsidRDefault="00204376" w:rsidP="00E817D2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E817D2">
        <w:rPr>
          <w:rFonts w:ascii="Arial" w:hAnsi="Arial" w:cs="Arial"/>
          <w:bCs/>
          <w:sz w:val="24"/>
          <w:szCs w:val="24"/>
        </w:rPr>
        <w:t xml:space="preserve">Ocena oferty w kryterium „Cena” – </w:t>
      </w:r>
      <w:r w:rsidR="00E817D2" w:rsidRPr="00E817D2">
        <w:rPr>
          <w:rFonts w:ascii="Arial" w:hAnsi="Arial" w:cs="Arial"/>
          <w:bCs/>
          <w:sz w:val="24"/>
          <w:szCs w:val="24"/>
        </w:rPr>
        <w:t>100</w:t>
      </w:r>
      <w:r w:rsidRPr="00E817D2">
        <w:rPr>
          <w:rFonts w:ascii="Arial" w:hAnsi="Arial" w:cs="Arial"/>
          <w:bCs/>
          <w:sz w:val="24"/>
          <w:szCs w:val="24"/>
        </w:rPr>
        <w:t xml:space="preserve"> pkt</w:t>
      </w:r>
    </w:p>
    <w:p w:rsidR="0031101F" w:rsidRDefault="0031101F" w:rsidP="00330A9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902B4" w:rsidRPr="005902B4" w:rsidRDefault="00204376" w:rsidP="00330A9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Dyrektor SP nr 5</w:t>
      </w:r>
    </w:p>
    <w:p w:rsidR="005902B4" w:rsidRPr="005902B4" w:rsidRDefault="00204376" w:rsidP="00330A9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Magdalena Bobras</w:t>
      </w:r>
    </w:p>
    <w:sectPr w:rsidR="005902B4" w:rsidRPr="005902B4" w:rsidSect="00AE6582">
      <w:footerReference w:type="default" r:id="rId8"/>
      <w:pgSz w:w="11906" w:h="16838"/>
      <w:pgMar w:top="284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E00" w:rsidRDefault="00127E00" w:rsidP="00127E00">
      <w:pPr>
        <w:spacing w:after="0" w:line="240" w:lineRule="auto"/>
      </w:pPr>
      <w:r>
        <w:separator/>
      </w:r>
    </w:p>
  </w:endnote>
  <w:endnote w:type="continuationSeparator" w:id="0">
    <w:p w:rsidR="00127E00" w:rsidRDefault="00127E00" w:rsidP="00127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;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E00" w:rsidRDefault="00127E00">
    <w:pPr>
      <w:pStyle w:val="Stopka1"/>
    </w:pPr>
  </w:p>
  <w:p w:rsidR="00127E00" w:rsidRDefault="00127E00">
    <w:pPr>
      <w:pStyle w:val="Stopka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E00" w:rsidRDefault="00127E00" w:rsidP="00127E00">
      <w:pPr>
        <w:spacing w:after="0" w:line="240" w:lineRule="auto"/>
      </w:pPr>
      <w:r>
        <w:separator/>
      </w:r>
    </w:p>
  </w:footnote>
  <w:footnote w:type="continuationSeparator" w:id="0">
    <w:p w:rsidR="00127E00" w:rsidRDefault="00127E00" w:rsidP="00127E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color w:val="000000"/>
        <w:sz w:val="22"/>
        <w:szCs w:val="22"/>
        <w:shd w:val="clear" w:color="auto" w:fill="FFFFFF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7E00"/>
    <w:rsid w:val="00012FE4"/>
    <w:rsid w:val="00013A38"/>
    <w:rsid w:val="000227E8"/>
    <w:rsid w:val="00040738"/>
    <w:rsid w:val="00082BFA"/>
    <w:rsid w:val="000851CE"/>
    <w:rsid w:val="000949B5"/>
    <w:rsid w:val="000C658D"/>
    <w:rsid w:val="000F4C7B"/>
    <w:rsid w:val="00106A84"/>
    <w:rsid w:val="0012780B"/>
    <w:rsid w:val="00127E00"/>
    <w:rsid w:val="00157817"/>
    <w:rsid w:val="00185233"/>
    <w:rsid w:val="001941FF"/>
    <w:rsid w:val="001A4942"/>
    <w:rsid w:val="001A5A6C"/>
    <w:rsid w:val="001F2EA3"/>
    <w:rsid w:val="001F61F7"/>
    <w:rsid w:val="00204376"/>
    <w:rsid w:val="00243962"/>
    <w:rsid w:val="002633F8"/>
    <w:rsid w:val="002668F3"/>
    <w:rsid w:val="002902E8"/>
    <w:rsid w:val="0029038F"/>
    <w:rsid w:val="0031101F"/>
    <w:rsid w:val="00314F6E"/>
    <w:rsid w:val="00330A9F"/>
    <w:rsid w:val="00337ED6"/>
    <w:rsid w:val="00351D47"/>
    <w:rsid w:val="0036481A"/>
    <w:rsid w:val="003B1070"/>
    <w:rsid w:val="003E395E"/>
    <w:rsid w:val="003F70CC"/>
    <w:rsid w:val="0040055C"/>
    <w:rsid w:val="004142B7"/>
    <w:rsid w:val="004530FE"/>
    <w:rsid w:val="004532D4"/>
    <w:rsid w:val="00466BC4"/>
    <w:rsid w:val="00467281"/>
    <w:rsid w:val="00494155"/>
    <w:rsid w:val="004969A8"/>
    <w:rsid w:val="004A2D6C"/>
    <w:rsid w:val="004B2D03"/>
    <w:rsid w:val="004D5262"/>
    <w:rsid w:val="004D542F"/>
    <w:rsid w:val="004F06A0"/>
    <w:rsid w:val="004F3233"/>
    <w:rsid w:val="005111FC"/>
    <w:rsid w:val="00515902"/>
    <w:rsid w:val="00544B79"/>
    <w:rsid w:val="00561A5C"/>
    <w:rsid w:val="00564952"/>
    <w:rsid w:val="00576382"/>
    <w:rsid w:val="0058489F"/>
    <w:rsid w:val="005902B4"/>
    <w:rsid w:val="005A10D6"/>
    <w:rsid w:val="005A1627"/>
    <w:rsid w:val="005F7530"/>
    <w:rsid w:val="00622AAE"/>
    <w:rsid w:val="0064672B"/>
    <w:rsid w:val="006826A7"/>
    <w:rsid w:val="006C121F"/>
    <w:rsid w:val="006C6EFA"/>
    <w:rsid w:val="006D6215"/>
    <w:rsid w:val="00705A2D"/>
    <w:rsid w:val="007225C7"/>
    <w:rsid w:val="007266F6"/>
    <w:rsid w:val="00793DF9"/>
    <w:rsid w:val="007B23BE"/>
    <w:rsid w:val="00804340"/>
    <w:rsid w:val="008329C3"/>
    <w:rsid w:val="00844798"/>
    <w:rsid w:val="00850622"/>
    <w:rsid w:val="00860FB6"/>
    <w:rsid w:val="00862DF8"/>
    <w:rsid w:val="00880298"/>
    <w:rsid w:val="008A24A5"/>
    <w:rsid w:val="008D205B"/>
    <w:rsid w:val="0093486D"/>
    <w:rsid w:val="009379D3"/>
    <w:rsid w:val="00946638"/>
    <w:rsid w:val="00954161"/>
    <w:rsid w:val="009541C5"/>
    <w:rsid w:val="0097111B"/>
    <w:rsid w:val="00980388"/>
    <w:rsid w:val="009B3156"/>
    <w:rsid w:val="009C2D8D"/>
    <w:rsid w:val="009D507A"/>
    <w:rsid w:val="009F66C9"/>
    <w:rsid w:val="009F7CD4"/>
    <w:rsid w:val="00A550E0"/>
    <w:rsid w:val="00A55DB5"/>
    <w:rsid w:val="00A61840"/>
    <w:rsid w:val="00A747E0"/>
    <w:rsid w:val="00A76F6F"/>
    <w:rsid w:val="00A855F6"/>
    <w:rsid w:val="00A8786F"/>
    <w:rsid w:val="00AA7C13"/>
    <w:rsid w:val="00AD4DE3"/>
    <w:rsid w:val="00AE6384"/>
    <w:rsid w:val="00AE6582"/>
    <w:rsid w:val="00AF4E64"/>
    <w:rsid w:val="00B42B7C"/>
    <w:rsid w:val="00B46686"/>
    <w:rsid w:val="00B92F67"/>
    <w:rsid w:val="00B94A2A"/>
    <w:rsid w:val="00BB025C"/>
    <w:rsid w:val="00BB0685"/>
    <w:rsid w:val="00BB2678"/>
    <w:rsid w:val="00BE1BCC"/>
    <w:rsid w:val="00C47AFF"/>
    <w:rsid w:val="00C76DAD"/>
    <w:rsid w:val="00CA6958"/>
    <w:rsid w:val="00CB57F7"/>
    <w:rsid w:val="00D5002B"/>
    <w:rsid w:val="00DC00DA"/>
    <w:rsid w:val="00DC3A92"/>
    <w:rsid w:val="00DF2DB2"/>
    <w:rsid w:val="00E25249"/>
    <w:rsid w:val="00E41FBC"/>
    <w:rsid w:val="00E5132D"/>
    <w:rsid w:val="00E550A6"/>
    <w:rsid w:val="00E60E9D"/>
    <w:rsid w:val="00E727B2"/>
    <w:rsid w:val="00E817D2"/>
    <w:rsid w:val="00EB12A8"/>
    <w:rsid w:val="00EF376F"/>
    <w:rsid w:val="00EF7E88"/>
    <w:rsid w:val="00F06088"/>
    <w:rsid w:val="00F21C52"/>
    <w:rsid w:val="00FC0FB9"/>
    <w:rsid w:val="00FC2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110F"/>
    <w:pPr>
      <w:suppressAutoHyphens/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E1D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963D11"/>
    <w:rPr>
      <w:color w:val="00000A"/>
      <w:sz w:val="22"/>
    </w:rPr>
  </w:style>
  <w:style w:type="paragraph" w:styleId="Nagwek">
    <w:name w:val="header"/>
    <w:basedOn w:val="Normalny"/>
    <w:next w:val="Tekstpodstawowy1"/>
    <w:qFormat/>
    <w:rsid w:val="00127E0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kstpodstawowy1">
    <w:name w:val="Tekst podstawowy1"/>
    <w:basedOn w:val="Normalny"/>
    <w:rsid w:val="00D2110F"/>
    <w:pPr>
      <w:spacing w:after="140" w:line="288" w:lineRule="auto"/>
    </w:pPr>
  </w:style>
  <w:style w:type="paragraph" w:styleId="Lista">
    <w:name w:val="List"/>
    <w:basedOn w:val="Tekstpodstawowy1"/>
    <w:rsid w:val="00D2110F"/>
    <w:rPr>
      <w:rFonts w:ascii="Times New Roman" w:hAnsi="Times New Roman" w:cs="Mangal"/>
    </w:rPr>
  </w:style>
  <w:style w:type="paragraph" w:customStyle="1" w:styleId="Legenda1">
    <w:name w:val="Legenda1"/>
    <w:basedOn w:val="Normalny"/>
    <w:qFormat/>
    <w:rsid w:val="00127E0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2110F"/>
    <w:pPr>
      <w:suppressLineNumbers/>
    </w:pPr>
    <w:rPr>
      <w:rFonts w:ascii="Times New Roman" w:hAnsi="Times New Roman" w:cs="Mangal"/>
    </w:rPr>
  </w:style>
  <w:style w:type="paragraph" w:customStyle="1" w:styleId="Gwkaistopka">
    <w:name w:val="Główka i stopka"/>
    <w:basedOn w:val="Normalny"/>
    <w:qFormat/>
    <w:rsid w:val="00127E00"/>
  </w:style>
  <w:style w:type="paragraph" w:customStyle="1" w:styleId="Nagwek1">
    <w:name w:val="Nagłówek1"/>
    <w:basedOn w:val="Normalny"/>
    <w:next w:val="Tekstpodstawowy1"/>
    <w:qFormat/>
    <w:rsid w:val="00D2110F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Podpis">
    <w:name w:val="Signature"/>
    <w:basedOn w:val="Normalny"/>
    <w:rsid w:val="00D2110F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Akapitzlist">
    <w:name w:val="List Paragraph"/>
    <w:basedOn w:val="Normalny"/>
    <w:qFormat/>
    <w:rsid w:val="00D211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E1D9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opka1">
    <w:name w:val="Stopka1"/>
    <w:basedOn w:val="Normalny"/>
    <w:link w:val="StopkaZnak"/>
    <w:uiPriority w:val="99"/>
    <w:unhideWhenUsed/>
    <w:rsid w:val="00963D1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rsid w:val="001F61F7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character" w:customStyle="1" w:styleId="Domylnaczcionkaakapitu2">
    <w:name w:val="Domyślna czcionka akapitu2"/>
    <w:rsid w:val="0049415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C0ED1-C430-460D-A24E-6197B1A1C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182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Mama</cp:lastModifiedBy>
  <cp:revision>48</cp:revision>
  <dcterms:created xsi:type="dcterms:W3CDTF">2022-12-07T07:53:00Z</dcterms:created>
  <dcterms:modified xsi:type="dcterms:W3CDTF">2023-02-03T08:31:00Z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